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end"/>
        <w:rPr>
          <w:rFonts w:ascii="Times New Roman" w:hAnsi="Times New Roman"/>
        </w:rPr>
      </w:pPr>
      <w:r>
        <w:rPr>
          <w:rFonts w:ascii="Times New Roman" w:hAnsi="Times New Roman"/>
        </w:rPr>
        <w:t>ZPFS.271.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>.2025</w:t>
        <w:tab/>
        <w:tab/>
        <w:tab/>
        <w:tab/>
        <w:tab/>
        <w:tab/>
        <w:tab/>
        <w:tab/>
        <w:t>Załącznik nr 3 do SWZ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OŚWIADCZENIE O PRZYNALEŻNOŚCI LUB </w:t>
        <w:br/>
        <w:t>O BRAKU PRZYNALEŻNOŚCI DO TEJ SAMEJ GRUPY KAPITAŁOWEJ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Ja niżej podpisany: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center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działając w imieniu i na rzecz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(pełna nazwa wykonawcy)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………………………………………………………………………………………………………… 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(adres siedziby wykonawcy)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W odpowiedzi na wezwanie** Zamawiającego w odniesieniu do postępowania o udzielenie zamówienia publicznego pn. </w:t>
      </w:r>
      <w:r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Zimowe utrzymanie dróg gminnych na obszarze Gminy Tolkmicko w latach 2026-2027</w:t>
      </w:r>
      <w:r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oświadczam, że Wykonawca, którego reprezentuję: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1) </w:t>
      </w:r>
      <w:r>
        <w:rPr>
          <w:rFonts w:ascii="Times New Roman" w:hAnsi="Times New Roman"/>
          <w:b/>
          <w:bCs/>
          <w:sz w:val="24"/>
          <w:szCs w:val="24"/>
        </w:rPr>
        <w:t>Nie należy*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do tej samej grupy kapitałowej, o której mowa w art. 108 ust. 1 pkt 5 ustawy Prawo zamówień publicznych, z innym wykonawcą, który złożył odrębną ofertę.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2) </w:t>
      </w:r>
      <w:r>
        <w:rPr>
          <w:rFonts w:ascii="Times New Roman" w:hAnsi="Times New Roman"/>
          <w:b/>
          <w:bCs/>
          <w:sz w:val="24"/>
          <w:szCs w:val="24"/>
        </w:rPr>
        <w:t>Należy*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do tej samej grupy kapitałowej, o której mowa w art. 108 ust. 1 pkt 5 ustawy Prawo zamówień publicznych, z innym wykonawcą, który złożył odrębną ofertę.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Jednocześnie wraz z oświadczeniem składamy dokumenty lub informacje potwierdzające przygotowanie oferty niezależnie od innego wykonawcy należącego do tej samej grupy kapitałowej: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...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...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Dokument należy sporządzić w formie elektronicznej opatrzonej kwalifikowanym podpisem elektronicznym, podpisem zaufanym lub kwalifikowanym podpisem osobistym (e-dowód).</w:t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Times New Roman" w:hAnsi="Times New Roman"/>
          <w:b w:val="false"/>
          <w:bCs w:val="false"/>
          <w:sz w:val="20"/>
          <w:szCs w:val="20"/>
        </w:rPr>
        <w:t>**niniejsze oświadczenie składa tylko Wykonawca wezwany przez Zamawiającego.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225" w:top="1410" w:footer="0" w:bottom="743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Garamond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1 kopia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82-340 Tolkmicko, ul. Plac Wolności 3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mc:AlternateContent>
        <mc:Choice Requires="wps">
          <w:drawing>
            <wp:anchor behindDoc="1" distT="635" distB="0" distL="0" distR="0" simplePos="0" locked="0" layoutInCell="0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0.05pt" to="507.7pt,0.0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3" name="Obraz3 kopia 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 kopia 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>
    <w:pPr>
      <w:pStyle w:val="Header"/>
      <w:bidi w:val="0"/>
      <w:jc w:val="center"/>
      <w:rPr>
        <w:rFonts w:ascii="Times New Roman" w:hAnsi="Times New Roman"/>
        <w:b/>
        <w:bCs/>
        <w:sz w:val="20"/>
        <w:szCs w:val="20"/>
      </w:rPr>
    </w:pPr>
    <w:r>
      <mc:AlternateContent>
        <mc:Choice Requires="wps">
          <w:drawing>
            <wp:anchor behindDoc="1" distT="635" distB="0" distL="0" distR="0" simplePos="0" locked="0" layoutInCell="0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4" name="Linia pozioma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12.95pt,19.85pt" to="494.75pt,19.85pt" ID="Linia pozioma 3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Header"/>
    <w:next w:val="BodyText"/>
    <w:qFormat/>
    <w:pPr>
      <w:numPr>
        <w:ilvl w:val="0"/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fill="CCCCCC"/>
      <w:spacing w:before="240" w:after="120"/>
      <w:outlineLvl w:val="0"/>
    </w:pPr>
    <w:rPr>
      <w:rFonts w:ascii="Times New Roman" w:hAnsi="Times New Roman"/>
      <w:b/>
      <w:bCs/>
      <w:szCs w:val="3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FollowedHyperlink">
    <w:name w:val="FollowedHyperlink"/>
    <w:basedOn w:val="DefaultParagraphFont"/>
    <w:rPr>
      <w:rFonts w:ascii="Times New Roman" w:hAnsi="Times New Roman" w:cs="Times New Roman"/>
      <w:color w:val="800080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Arial"/>
    </w:rPr>
  </w:style>
  <w:style w:type="paragraph" w:styleId="Gwkaistopkauser">
    <w:name w:val="Główka i stopka (user)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paragraph" w:styleId="Footer">
    <w:name w:val="footer"/>
    <w:basedOn w:val="Gwkaistopka"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Garamond" w:hAnsi="Garamond" w:eastAsia="NSimSun" w:cs="Ari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>
      <w:rFonts w:cs="Mangal"/>
      <w:szCs w:val="21"/>
    </w:rPr>
  </w:style>
  <w:style w:type="paragraph" w:styleId="TOC1">
    <w:name w:val="toc 1"/>
    <w:basedOn w:val="Indeks"/>
    <w:pPr>
      <w:tabs>
        <w:tab w:val="clear" w:pos="709"/>
        <w:tab w:val="right" w:pos="9638" w:leader="dot"/>
      </w:tabs>
    </w:pPr>
    <w:rPr/>
  </w:style>
  <w:style w:type="paragraph" w:styleId="IndexHeading">
    <w:name w:val="index heading"/>
    <w:basedOn w:val="Nagwekuser"/>
    <w:pPr>
      <w:suppressLineNumbers/>
      <w:ind w:hanging="0" w:start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/>
    <w:rPr/>
  </w:style>
  <w:style w:type="numbering" w:styleId="Bezlisty">
    <w:name w:val="Bez listy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LibreOffice/25.2.6.2$Windows_X86_64 LibreOffice_project/729c5bfe710f5eb71ed3bbde9e06a6065e9c6c5d</Application>
  <AppVersion>15.0000</AppVersion>
  <Pages>1</Pages>
  <Words>225</Words>
  <Characters>1413</Characters>
  <CharactersWithSpaces>1621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2025-09-26T07:32:35Z</cp:lastPrinted>
  <dcterms:modified xsi:type="dcterms:W3CDTF">2025-11-27T08:06:16Z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